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4B56" w:rsidRDefault="00B34B56" w:rsidP="00B34B56">
      <w:pPr>
        <w:spacing w:after="0" w:line="240" w:lineRule="auto"/>
        <w:jc w:val="both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B34B56" w:rsidRPr="00B34B56" w:rsidRDefault="00B34B56" w:rsidP="00B34B56">
      <w:pPr>
        <w:spacing w:after="0" w:line="240" w:lineRule="auto"/>
        <w:jc w:val="both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REPUBLIKA</w:t>
      </w:r>
      <w:r w:rsidRPr="00B34B5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SRPSKA</w:t>
      </w:r>
    </w:p>
    <w:p w:rsidR="00B34B56" w:rsidRPr="00B34B56" w:rsidRDefault="00B34B56" w:rsidP="00B34B56">
      <w:pPr>
        <w:spacing w:after="0" w:line="240" w:lineRule="auto"/>
        <w:jc w:val="both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NARODNA</w:t>
      </w:r>
      <w:r w:rsidRPr="00B34B5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SKUPŠTINA</w:t>
      </w:r>
    </w:p>
    <w:p w:rsidR="00B34B56" w:rsidRPr="00B34B56" w:rsidRDefault="00B34B56" w:rsidP="00B34B56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B34B56" w:rsidRPr="00B34B56" w:rsidRDefault="00B34B56" w:rsidP="00B34B56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</w:t>
      </w:r>
      <w:r w:rsidRPr="00B34B5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  <w:r w:rsidRPr="00B34B5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</w:t>
      </w:r>
      <w:r w:rsidRPr="00B34B5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Pr="00B34B5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</w:t>
      </w:r>
      <w:r w:rsidRPr="00B34B5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</w:t>
      </w:r>
      <w:r w:rsidRPr="00B34B5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Pr="00B34B5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K</w:t>
      </w:r>
    </w:p>
    <w:p w:rsidR="00B34B56" w:rsidRPr="00B34B56" w:rsidRDefault="00B34B56" w:rsidP="00B34B56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sa</w:t>
      </w:r>
      <w:r w:rsidRPr="00B34B5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Osamnaeste</w:t>
      </w:r>
      <w:r w:rsidRPr="00B34B5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posebne</w:t>
      </w:r>
      <w:r w:rsidRPr="00B34B5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sjednice</w:t>
      </w:r>
      <w:r w:rsidRPr="00B34B5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Narodne</w:t>
      </w:r>
      <w:r w:rsidRPr="00B34B5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skupštine</w:t>
      </w:r>
      <w:r w:rsidRPr="00B34B5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Republike</w:t>
      </w:r>
      <w:r w:rsidRPr="00B34B5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Srpske</w:t>
      </w:r>
    </w:p>
    <w:p w:rsidR="00B34B56" w:rsidRPr="00B34B56" w:rsidRDefault="00B34B56" w:rsidP="00B34B56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održane</w:t>
      </w:r>
      <w:r w:rsidRPr="00B34B5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10.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marta</w:t>
      </w:r>
      <w:r w:rsidRPr="00B34B5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2021.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godine</w:t>
      </w:r>
    </w:p>
    <w:p w:rsidR="00B34B56" w:rsidRPr="00B34B56" w:rsidRDefault="00B34B56" w:rsidP="00B34B56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B34B56" w:rsidRPr="00B34B56" w:rsidRDefault="00B34B56" w:rsidP="00B34B56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Osamnaesta</w:t>
      </w:r>
      <w:r w:rsidRPr="00B34B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posebna</w:t>
      </w:r>
      <w:r w:rsidRPr="00B34B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sjednica</w:t>
      </w:r>
      <w:r w:rsidRPr="00B34B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Narodne</w:t>
      </w:r>
      <w:r w:rsidRPr="00B34B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skupštine</w:t>
      </w:r>
      <w:r w:rsidRPr="00B34B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B34B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Pr="00B34B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održana</w:t>
      </w:r>
      <w:r w:rsidRPr="00B34B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B34B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10.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marta</w:t>
      </w:r>
      <w:r w:rsidRPr="00B34B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2021.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Pr="00B34B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B34B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Banjoj</w:t>
      </w:r>
      <w:r w:rsidRPr="00B34B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Luci</w:t>
      </w:r>
      <w:r w:rsidRPr="00B34B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B34B56" w:rsidRPr="00B34B56" w:rsidRDefault="00B34B56" w:rsidP="00B34B56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B34B56" w:rsidRPr="00B34B56" w:rsidRDefault="00B34B56" w:rsidP="00B34B56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Sjednica</w:t>
      </w:r>
      <w:r w:rsidRPr="00B34B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B34B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zakazana</w:t>
      </w:r>
      <w:r w:rsidRPr="00B34B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B34B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zahtjev</w:t>
      </w:r>
      <w:r w:rsidRPr="00B34B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B34B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Predsjedništva</w:t>
      </w:r>
      <w:r w:rsidRPr="00B34B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BiH</w:t>
      </w:r>
      <w:r w:rsidRPr="00B34B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B34B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B34B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Pr="00B34B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Milorada</w:t>
      </w:r>
      <w:r w:rsidRPr="00B34B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Dodika</w:t>
      </w:r>
      <w:r w:rsidRPr="00B34B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B34B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Pr="00B34B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B34B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članom</w:t>
      </w:r>
      <w:r w:rsidRPr="00B34B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170.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B34B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Poslovnika</w:t>
      </w:r>
      <w:r w:rsidRPr="00B34B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Narodne</w:t>
      </w:r>
      <w:r w:rsidRPr="00B34B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skupštine</w:t>
      </w:r>
      <w:r w:rsidRPr="00B34B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B34B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Pr="00B34B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B34B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B34B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B34B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Pr="00B34B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“,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B34B56">
        <w:rPr>
          <w:rFonts w:ascii="Times New Roman" w:hAnsi="Times New Roman" w:cs="Times New Roman"/>
          <w:noProof/>
          <w:sz w:val="24"/>
          <w:szCs w:val="24"/>
          <w:lang w:val="sr-Latn-CS"/>
        </w:rPr>
        <w:t>oj 66/20).</w:t>
      </w:r>
    </w:p>
    <w:p w:rsidR="00B34B56" w:rsidRPr="00B34B56" w:rsidRDefault="00B34B56" w:rsidP="00B34B56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B34B56" w:rsidRPr="00B34B56" w:rsidRDefault="00B34B56" w:rsidP="00B34B56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Predsjednik</w:t>
      </w:r>
      <w:r w:rsidRPr="00B34B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Narodne</w:t>
      </w:r>
      <w:r w:rsidRPr="00B34B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skupštine</w:t>
      </w:r>
      <w:r w:rsidRPr="00B34B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B34B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Pr="00B34B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Nedeljko</w:t>
      </w:r>
      <w:r w:rsidRPr="00B34B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Čubrilović</w:t>
      </w:r>
      <w:r w:rsidRPr="00B34B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B34B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daljnjem</w:t>
      </w:r>
      <w:r w:rsidRPr="00B34B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tekstu</w:t>
      </w:r>
      <w:r w:rsidRPr="00B34B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predsjednik</w:t>
      </w:r>
      <w:r w:rsidRPr="00B34B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otvorio</w:t>
      </w:r>
      <w:r w:rsidRPr="00B34B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B34B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Osmanaestu</w:t>
      </w:r>
      <w:r w:rsidRPr="00B34B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posebnu</w:t>
      </w:r>
      <w:r w:rsidRPr="00B34B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sjednicu</w:t>
      </w:r>
      <w:r w:rsidRPr="00B34B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B34B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konstatovao</w:t>
      </w:r>
      <w:r w:rsidRPr="00B34B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B34B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postoji</w:t>
      </w:r>
      <w:r w:rsidRPr="00B34B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kvorum</w:t>
      </w:r>
      <w:r w:rsidRPr="00B34B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B34B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</w:t>
      </w:r>
      <w:r w:rsidRPr="00B34B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</w:t>
      </w:r>
      <w:r w:rsidRPr="00B34B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B34B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Pr="00B34B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odsustvo</w:t>
      </w:r>
      <w:r w:rsidRPr="00B34B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B34B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sjednice</w:t>
      </w:r>
      <w:r w:rsidRPr="00B34B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najavili</w:t>
      </w:r>
      <w:r w:rsidRPr="00B34B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narodni</w:t>
      </w:r>
      <w:r w:rsidRPr="00B34B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poslanici</w:t>
      </w:r>
      <w:r w:rsidRPr="00B34B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Milan</w:t>
      </w:r>
      <w:r w:rsidRPr="00B34B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Dakić</w:t>
      </w:r>
      <w:r w:rsidRPr="00B34B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Branko</w:t>
      </w:r>
      <w:r w:rsidRPr="00B34B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Butulija</w:t>
      </w:r>
      <w:r w:rsidRPr="00B34B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Dragan</w:t>
      </w:r>
      <w:r w:rsidRPr="00B34B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Čavić</w:t>
      </w:r>
      <w:r w:rsidRPr="00B34B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Slavko</w:t>
      </w:r>
      <w:r w:rsidRPr="00B34B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Gligorić</w:t>
      </w:r>
      <w:r w:rsidRPr="00B34B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Ljubiša</w:t>
      </w:r>
      <w:r w:rsidRPr="00B34B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Krunić</w:t>
      </w:r>
      <w:r w:rsidRPr="00B34B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Sonja</w:t>
      </w:r>
      <w:r w:rsidRPr="00B34B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Karadžić</w:t>
      </w:r>
      <w:r w:rsidRPr="00B34B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Jovičević</w:t>
      </w:r>
      <w:r w:rsidRPr="00B34B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Gordana</w:t>
      </w:r>
      <w:r w:rsidRPr="00B34B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Vidović</w:t>
      </w:r>
      <w:r w:rsidRPr="00B34B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Krsto</w:t>
      </w:r>
      <w:r w:rsidRPr="00B34B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Jandrić</w:t>
      </w:r>
      <w:r w:rsidRPr="00B34B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Milan</w:t>
      </w:r>
      <w:r w:rsidRPr="00B34B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Švraka</w:t>
      </w:r>
      <w:r w:rsidRPr="00B34B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Milan</w:t>
      </w:r>
      <w:r w:rsidRPr="00B34B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Radović</w:t>
      </w:r>
      <w:r w:rsidRPr="00B34B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Begija</w:t>
      </w:r>
      <w:r w:rsidRPr="00B34B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Smajić</w:t>
      </w:r>
      <w:r w:rsidRPr="00B34B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B34B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Edin</w:t>
      </w:r>
      <w:r w:rsidRPr="00B34B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Ramić</w:t>
      </w:r>
      <w:r w:rsidRPr="00B34B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B34B56" w:rsidRPr="00B34B56" w:rsidRDefault="00B34B56" w:rsidP="00B34B56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B34B56" w:rsidRPr="00B34B56" w:rsidRDefault="00B34B56" w:rsidP="00B34B56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B34B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početku</w:t>
      </w:r>
      <w:r w:rsidRPr="00B34B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sjednice</w:t>
      </w:r>
      <w:r w:rsidRPr="00B34B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predsjednik</w:t>
      </w:r>
      <w:r w:rsidRPr="00B34B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B34B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obavijestio</w:t>
      </w:r>
      <w:r w:rsidRPr="00B34B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prisutne</w:t>
      </w:r>
      <w:r w:rsidRPr="00B34B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B34B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Pr="00B34B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B34B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raditi</w:t>
      </w:r>
      <w:r w:rsidRPr="00B34B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dok</w:t>
      </w:r>
      <w:r w:rsidRPr="00B34B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B34B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Pr="00B34B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iscrpi</w:t>
      </w:r>
      <w:r w:rsidRPr="00B34B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dnevni</w:t>
      </w:r>
      <w:r w:rsidRPr="00B34B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red</w:t>
      </w:r>
      <w:r w:rsidRPr="00B34B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Osamnaeste</w:t>
      </w:r>
      <w:r w:rsidRPr="00B34B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posebne</w:t>
      </w:r>
      <w:r w:rsidRPr="00B34B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sjednice</w:t>
      </w:r>
      <w:r w:rsidRPr="00B34B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Narodne</w:t>
      </w:r>
      <w:r w:rsidRPr="00B34B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skupštine</w:t>
      </w:r>
      <w:r w:rsidRPr="00B34B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B34B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Pr="00B34B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Pr="00B34B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B34B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Pr="00B34B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>dan</w:t>
      </w:r>
      <w:r w:rsidRPr="00B34B56"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>za</w:t>
      </w:r>
      <w:r w:rsidRPr="00B34B56"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>glasanje</w:t>
      </w:r>
      <w:r w:rsidRPr="00B34B56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biti</w:t>
      </w:r>
      <w:r w:rsidRPr="00B34B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Pr="00B34B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okončanju</w:t>
      </w:r>
      <w:r w:rsidRPr="00B34B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rasprave</w:t>
      </w:r>
      <w:r w:rsidRPr="00B34B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B34B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tački</w:t>
      </w:r>
      <w:r w:rsidRPr="00B34B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dnevnog</w:t>
      </w:r>
      <w:r w:rsidRPr="00B34B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reda</w:t>
      </w:r>
      <w:r w:rsidRPr="00B34B5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B34B56" w:rsidRPr="00B34B56" w:rsidRDefault="00B34B56" w:rsidP="00B34B56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B34B56" w:rsidRPr="00B34B56" w:rsidRDefault="00B34B56" w:rsidP="00B34B56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Predsjednik</w:t>
      </w:r>
      <w:r w:rsidRPr="00B34B5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Pr="00B34B5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zamolio</w:t>
      </w:r>
      <w:r w:rsidRPr="00B34B5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poslanike</w:t>
      </w:r>
      <w:r w:rsidRPr="00B34B5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Pr="00B34B5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poštuju</w:t>
      </w:r>
      <w:r w:rsidRPr="00B34B5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mjere</w:t>
      </w:r>
      <w:r w:rsidRPr="00B34B5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koje</w:t>
      </w:r>
      <w:r w:rsidRPr="00B34B5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Pr="00B34B5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preporučio</w:t>
      </w:r>
      <w:r w:rsidRPr="00B34B5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Institut</w:t>
      </w:r>
      <w:r w:rsidRPr="00B34B5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B34B5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javno</w:t>
      </w:r>
      <w:r w:rsidRPr="00B34B5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zdravstvo</w:t>
      </w:r>
      <w:r w:rsidRPr="00B34B5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Pr="00B34B5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Srpske</w:t>
      </w:r>
      <w:r w:rsidRPr="00B34B5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B34B56" w:rsidRPr="00B34B56" w:rsidRDefault="00B34B56" w:rsidP="00B34B56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B34B56" w:rsidRPr="00B34B56" w:rsidRDefault="00B34B56" w:rsidP="00B34B56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Predsjednik</w:t>
      </w:r>
      <w:r w:rsidRPr="00B34B5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Pr="00B34B5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</w:t>
      </w:r>
      <w:r w:rsidRPr="00B34B5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Poslovniku</w:t>
      </w:r>
      <w:r w:rsidRPr="00B34B5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dao</w:t>
      </w:r>
      <w:r w:rsidRPr="00B34B5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riječ</w:t>
      </w:r>
      <w:r w:rsidRPr="00B34B5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predsjedniku</w:t>
      </w:r>
      <w:r w:rsidRPr="00B34B5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Komisije</w:t>
      </w:r>
      <w:r w:rsidRPr="00B34B5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B34B5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izbor</w:t>
      </w:r>
      <w:r w:rsidRPr="00B34B5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B34B5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imenovanje</w:t>
      </w:r>
      <w:r w:rsidRPr="00B34B5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</w:t>
      </w:r>
      <w:r w:rsidRPr="00B34B5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Radovanu</w:t>
      </w:r>
      <w:r w:rsidRPr="00B34B5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Vukoviću</w:t>
      </w:r>
      <w:r w:rsidRPr="00B34B5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Pr="00B34B5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podnese</w:t>
      </w:r>
      <w:r w:rsidRPr="00B34B5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izvještaje</w:t>
      </w:r>
      <w:r w:rsidRPr="00B34B5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Pr="00B34B5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razmatranju</w:t>
      </w:r>
      <w:r w:rsidRPr="00B34B5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Odluka</w:t>
      </w:r>
      <w:r w:rsidRPr="00B34B5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Pr="00B34B5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prestanku</w:t>
      </w:r>
      <w:r w:rsidRPr="00B34B5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B34B5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potvrđivanju</w:t>
      </w:r>
      <w:r w:rsidRPr="00B34B5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dodjeljenih</w:t>
      </w:r>
      <w:r w:rsidRPr="00B34B5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mandata</w:t>
      </w:r>
      <w:r w:rsidRPr="00B34B5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narodnim</w:t>
      </w:r>
      <w:r w:rsidRPr="00B34B5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poslanicima</w:t>
      </w:r>
      <w:r w:rsidRPr="00B34B5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B34B56" w:rsidRPr="00B34B56" w:rsidRDefault="00B34B56" w:rsidP="00B34B56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B34B56" w:rsidRPr="00B34B56" w:rsidRDefault="00B34B56" w:rsidP="00B34B56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Nakon</w:t>
      </w:r>
      <w:r w:rsidRPr="00B34B5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podnesenih</w:t>
      </w:r>
      <w:r w:rsidRPr="00B34B5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izvještaja</w:t>
      </w:r>
      <w:r w:rsidRPr="00B34B5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predsjednik</w:t>
      </w:r>
      <w:r w:rsidRPr="00B34B5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Pr="00B34B5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otvorio</w:t>
      </w:r>
      <w:r w:rsidRPr="00B34B5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raspravu</w:t>
      </w:r>
      <w:r w:rsidRPr="00B34B5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Pr="00B34B5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istima</w:t>
      </w:r>
      <w:r w:rsidRPr="00B34B5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B34B56" w:rsidRPr="00B34B56" w:rsidRDefault="00B34B56" w:rsidP="00B34B56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B34B5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poslaničkoj</w:t>
      </w:r>
      <w:r w:rsidRPr="00B34B5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raspravi</w:t>
      </w:r>
      <w:r w:rsidRPr="00B34B5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učestvovali</w:t>
      </w:r>
      <w:r w:rsidRPr="00B34B5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</w:t>
      </w:r>
      <w:r w:rsidRPr="00B34B5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narodni</w:t>
      </w:r>
      <w:r w:rsidRPr="00B34B5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poslanici</w:t>
      </w:r>
      <w:r w:rsidRPr="00B34B5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B34B5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daljnjem</w:t>
      </w:r>
      <w:r w:rsidRPr="00B34B5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tekstu</w:t>
      </w:r>
      <w:r w:rsidRPr="00B34B5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poslanici</w:t>
      </w:r>
      <w:r w:rsidRPr="00B34B5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):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Nebojša</w:t>
      </w:r>
      <w:r w:rsidRPr="00B34B5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Vukanović</w:t>
      </w:r>
      <w:r w:rsidRPr="00B34B5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B34B5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Miladin</w:t>
      </w:r>
      <w:r w:rsidRPr="00B34B5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Stanić</w:t>
      </w:r>
      <w:r w:rsidRPr="00B34B5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B34B56" w:rsidRPr="00B34B56" w:rsidRDefault="00B34B56" w:rsidP="00B34B56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B34B56" w:rsidRPr="00B34B56" w:rsidRDefault="00B34B56" w:rsidP="00B34B56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Predsjednik</w:t>
      </w:r>
      <w:r w:rsidRPr="00B34B5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Pr="00B34B5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konstatovao</w:t>
      </w:r>
      <w:r w:rsidRPr="00B34B5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prestanak</w:t>
      </w:r>
      <w:r w:rsidRPr="00B34B5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mandata</w:t>
      </w:r>
      <w:r w:rsidRPr="00B34B5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narodnim</w:t>
      </w:r>
      <w:r w:rsidRPr="00B34B5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poslanicima</w:t>
      </w:r>
      <w:r w:rsidRPr="00B34B5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B34B5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Narodnoj</w:t>
      </w:r>
      <w:r w:rsidRPr="00B34B5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skupštini</w:t>
      </w:r>
      <w:r w:rsidRPr="00B34B5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Pr="00B34B5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Srpske</w:t>
      </w:r>
      <w:r w:rsidRPr="00B34B5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B34B5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to</w:t>
      </w:r>
      <w:r w:rsidRPr="00B34B5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Aleksandru</w:t>
      </w:r>
      <w:r w:rsidRPr="00B34B5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Fuluriji</w:t>
      </w:r>
      <w:r w:rsidRPr="00B34B5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B34B5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Nedeljku</w:t>
      </w:r>
      <w:r w:rsidRPr="00B34B5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Ćoriću</w:t>
      </w:r>
      <w:r w:rsidRPr="00B34B5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B34B56" w:rsidRPr="00B34B56" w:rsidRDefault="00B34B56" w:rsidP="00B34B56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B34B56" w:rsidRPr="00B34B56" w:rsidRDefault="00B34B56" w:rsidP="00B34B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Izvještaj</w:t>
      </w:r>
      <w:r w:rsidRPr="00B34B5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Pr="00B34B5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razmatranju</w:t>
      </w:r>
      <w:r w:rsidRPr="00B34B5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Odluke</w:t>
      </w:r>
      <w:r w:rsidRPr="00B34B5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Pr="00B34B5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potvrdi</w:t>
      </w:r>
      <w:r w:rsidRPr="00B34B5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dodjeljenih</w:t>
      </w:r>
      <w:r w:rsidRPr="00B34B5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mandata</w:t>
      </w:r>
      <w:r w:rsidRPr="00B34B5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narodnih</w:t>
      </w:r>
      <w:r w:rsidRPr="00B34B5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poslanika</w:t>
      </w:r>
      <w:r w:rsidRPr="00B34B5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B34B5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Narodnoj</w:t>
      </w:r>
      <w:r w:rsidRPr="00B34B5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skupštini</w:t>
      </w:r>
      <w:r w:rsidRPr="00B34B5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Pr="00B34B5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Srpske</w:t>
      </w:r>
      <w:r w:rsidRPr="00B34B5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B34B5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to</w:t>
      </w:r>
      <w:r w:rsidRPr="00B34B5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Budimiru</w:t>
      </w:r>
      <w:r w:rsidRPr="00B34B5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Balabanu</w:t>
      </w:r>
      <w:r w:rsidRPr="00B34B5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B34B5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Draganu</w:t>
      </w:r>
      <w:r w:rsidRPr="00B34B5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Kneževiću</w:t>
      </w:r>
      <w:r w:rsidRPr="00B34B5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poslanici</w:t>
      </w:r>
      <w:r w:rsidRPr="00B34B5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</w:t>
      </w:r>
      <w:r w:rsidRPr="00B34B5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usvojili</w:t>
      </w:r>
      <w:r w:rsidRPr="00B34B5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sa</w:t>
      </w:r>
      <w:r w:rsidRPr="00B34B5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 w:rsidRPr="00B34B56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53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glasa</w:t>
      </w:r>
      <w:r w:rsidRPr="00B34B56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''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za</w:t>
      </w:r>
      <w:r w:rsidRPr="00B34B56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'',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nijednim</w:t>
      </w:r>
      <w:r w:rsidRPr="00B34B56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''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protiv</w:t>
      </w:r>
      <w:r w:rsidRPr="00B34B56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''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i</w:t>
      </w:r>
      <w:r w:rsidRPr="00B34B56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dva</w:t>
      </w:r>
      <w:r w:rsidRPr="00B34B56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''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uzdržana</w:t>
      </w:r>
      <w:r w:rsidRPr="00B34B56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''.</w:t>
      </w:r>
    </w:p>
    <w:p w:rsidR="00B34B56" w:rsidRPr="00B34B56" w:rsidRDefault="00B34B56" w:rsidP="00B34B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</w:pPr>
    </w:p>
    <w:p w:rsidR="00B34B56" w:rsidRPr="00B34B56" w:rsidRDefault="00B34B56" w:rsidP="00B34B56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Nakon</w:t>
      </w:r>
      <w:r w:rsidRPr="00B34B5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usvojenog</w:t>
      </w:r>
      <w:r w:rsidRPr="00B34B5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Izvještaja</w:t>
      </w:r>
      <w:r w:rsidRPr="00B34B5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novoizabrani</w:t>
      </w:r>
      <w:r w:rsidRPr="00B34B5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poslanici</w:t>
      </w:r>
      <w:r w:rsidRPr="00B34B5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</w:t>
      </w:r>
      <w:r w:rsidRPr="00B34B5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položili</w:t>
      </w:r>
      <w:r w:rsidRPr="00B34B5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Svečanu</w:t>
      </w:r>
      <w:r w:rsidRPr="00B34B5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zakletvu</w:t>
      </w:r>
      <w:r w:rsidRPr="00B34B5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B34B56" w:rsidRPr="00B34B56" w:rsidRDefault="00B34B56" w:rsidP="00B34B56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B34B56" w:rsidRPr="00B34B56" w:rsidRDefault="00B34B56" w:rsidP="00B34B56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B34B56" w:rsidRPr="00B34B56" w:rsidRDefault="00B34B56" w:rsidP="00B34B56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B34B56" w:rsidRPr="00B34B56" w:rsidRDefault="00B34B56" w:rsidP="00B34B56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34B56"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ab/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Poslanici</w:t>
      </w:r>
      <w:r w:rsidRPr="00B34B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Narodne</w:t>
      </w:r>
      <w:r w:rsidRPr="00B34B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skupštine</w:t>
      </w:r>
      <w:r w:rsidRPr="00B34B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B34B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Pr="00B34B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Pr="00B34B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usvojili</w:t>
      </w:r>
      <w:r w:rsidRPr="00B34B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:rsidR="00B34B56" w:rsidRPr="00B34B56" w:rsidRDefault="00B34B56" w:rsidP="00B34B56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B34B56" w:rsidRPr="00B34B56" w:rsidRDefault="00B34B56" w:rsidP="00B34B56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DNEVNI</w:t>
      </w:r>
      <w:r w:rsidRPr="00B34B5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RED</w:t>
      </w:r>
    </w:p>
    <w:p w:rsidR="00B34B56" w:rsidRPr="00B34B56" w:rsidRDefault="00B34B56" w:rsidP="00B34B56">
      <w:pPr>
        <w:spacing w:after="0" w:line="240" w:lineRule="auto"/>
        <w:jc w:val="center"/>
        <w:rPr>
          <w:rFonts w:ascii="Times New Roman" w:hAnsi="Times New Roman" w:cs="Times New Roman"/>
          <w:b/>
          <w:noProof/>
          <w:color w:val="FF0000"/>
          <w:sz w:val="24"/>
          <w:szCs w:val="24"/>
          <w:lang w:val="sr-Latn-CS"/>
        </w:rPr>
      </w:pPr>
    </w:p>
    <w:p w:rsidR="00B34B56" w:rsidRPr="00B34B56" w:rsidRDefault="00B34B56" w:rsidP="00B34B56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Ocjena</w:t>
      </w:r>
      <w:r w:rsidRPr="00B34B5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rada</w:t>
      </w:r>
      <w:r w:rsidRPr="00B34B5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Visokog</w:t>
      </w:r>
      <w:r w:rsidRPr="00B34B5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predstavnika</w:t>
      </w:r>
      <w:r w:rsidRPr="00B34B5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primjena</w:t>
      </w:r>
      <w:r w:rsidRPr="00B34B5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Aneksa</w:t>
      </w:r>
      <w:r w:rsidR="0058035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X</w:t>
      </w:r>
      <w:r w:rsidRPr="00B34B5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Opšteg</w:t>
      </w:r>
      <w:r w:rsidRPr="00B34B5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okvirnog</w:t>
      </w:r>
      <w:r w:rsidRPr="00B34B5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sporazuma</w:t>
      </w:r>
      <w:r w:rsidRPr="00B34B5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</w:t>
      </w:r>
      <w:r w:rsidRPr="00B34B5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mir</w:t>
      </w:r>
      <w:r w:rsidRPr="00B34B5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</w:t>
      </w:r>
      <w:r w:rsidRPr="00B34B5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Bosni</w:t>
      </w:r>
      <w:r w:rsidRPr="00B34B5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Pr="00B34B5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Hercegovini</w:t>
      </w:r>
      <w:r w:rsidRPr="00B34B5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</w:t>
      </w:r>
      <w:r w:rsidRPr="00B34B5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periodu</w:t>
      </w:r>
      <w:r w:rsidRPr="00B34B5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razgovora</w:t>
      </w:r>
      <w:r w:rsidRPr="00B34B5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Pr="00B34B5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imenovanju</w:t>
      </w:r>
      <w:r w:rsidRPr="00B34B5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novog</w:t>
      </w:r>
      <w:r w:rsidRPr="00B34B5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Visokog</w:t>
      </w:r>
      <w:r w:rsidRPr="00B34B5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predstavnika</w:t>
      </w:r>
      <w:r w:rsidRPr="00B34B5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-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na</w:t>
      </w:r>
      <w:r w:rsidRPr="00B34B5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prijedlog</w:t>
      </w:r>
      <w:r w:rsidRPr="00B34B5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člana</w:t>
      </w:r>
      <w:r w:rsidRPr="00B34B5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Predsjedništva</w:t>
      </w:r>
      <w:r w:rsidRPr="00B34B5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Bosne</w:t>
      </w:r>
      <w:r w:rsidRPr="00B34B5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Pr="00B34B5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Hercegovine</w:t>
      </w:r>
      <w:r w:rsidRPr="00B34B5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iz</w:t>
      </w:r>
      <w:r w:rsidRPr="00B34B5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Republike</w:t>
      </w:r>
      <w:r w:rsidRPr="00B34B5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Srpske</w:t>
      </w:r>
      <w:r w:rsidRPr="00B34B5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</w:p>
    <w:p w:rsidR="00B34B56" w:rsidRPr="00B34B56" w:rsidRDefault="00B34B56" w:rsidP="00B34B5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:rsidR="00B34B56" w:rsidRPr="00B34B56" w:rsidRDefault="00B34B56" w:rsidP="00B34B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sa</w:t>
      </w:r>
      <w:r w:rsidRPr="00B34B56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 w:rsidRPr="00B34B56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53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glasa</w:t>
      </w:r>
      <w:r w:rsidRPr="00B34B56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''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za</w:t>
      </w:r>
      <w:r w:rsidRPr="00B34B56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'',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sedam</w:t>
      </w:r>
      <w:r w:rsidRPr="00B34B56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''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protiv</w:t>
      </w:r>
      <w:r w:rsidRPr="00B34B56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''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i</w:t>
      </w:r>
      <w:r w:rsidRPr="00B34B56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14 ''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uzdržanih</w:t>
      </w:r>
      <w:r w:rsidRPr="00B34B56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''.</w:t>
      </w:r>
    </w:p>
    <w:p w:rsidR="00B34B56" w:rsidRPr="00B34B56" w:rsidRDefault="00B34B56" w:rsidP="00B34B56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34B56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</w:p>
    <w:p w:rsidR="00B34B56" w:rsidRPr="00B34B56" w:rsidRDefault="00B34B56" w:rsidP="00B34B56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Nakon</w:t>
      </w:r>
      <w:r w:rsidRPr="00B34B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toga</w:t>
      </w:r>
      <w:r w:rsidRPr="00B34B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prešlo</w:t>
      </w:r>
      <w:r w:rsidRPr="00B34B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B34B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B34B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razmatranje</w:t>
      </w:r>
      <w:r w:rsidRPr="00B34B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tačke</w:t>
      </w:r>
      <w:r w:rsidRPr="00B34B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dnevnog</w:t>
      </w:r>
      <w:r w:rsidRPr="00B34B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reda</w:t>
      </w:r>
      <w:r w:rsidRPr="00B34B5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B34B56" w:rsidRPr="00B34B56" w:rsidRDefault="00B34B56" w:rsidP="00B34B56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B34B56" w:rsidRPr="00B34B56" w:rsidRDefault="00B34B56" w:rsidP="00B34B56">
      <w:pPr>
        <w:spacing w:after="0" w:line="240" w:lineRule="auto"/>
        <w:jc w:val="both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Ad</w:t>
      </w:r>
      <w:r w:rsidRPr="00B34B56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– 1:</w:t>
      </w:r>
      <w:r w:rsidRPr="00B34B5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Pr="00B34B56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Ocjena</w:t>
      </w:r>
      <w:r w:rsidRPr="00B34B5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rada</w:t>
      </w:r>
      <w:r w:rsidRPr="00B34B5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Visokog</w:t>
      </w:r>
      <w:r w:rsidRPr="00B34B5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predstavnika</w:t>
      </w:r>
      <w:r w:rsidRPr="00B34B5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primjena</w:t>
      </w:r>
      <w:r w:rsidRPr="00B34B5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Aneksa</w:t>
      </w:r>
      <w:r w:rsidRPr="00B34B5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58035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X</w:t>
      </w:r>
      <w:r w:rsidRPr="00B34B5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Opšteg</w:t>
      </w:r>
      <w:r w:rsidRPr="00B34B5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okvirnog</w:t>
      </w:r>
      <w:r w:rsidRPr="00B34B5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sporazuma</w:t>
      </w:r>
      <w:r w:rsidRPr="00B34B5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</w:t>
      </w:r>
      <w:r w:rsidRPr="00B34B5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mir</w:t>
      </w:r>
      <w:r w:rsidRPr="00B34B5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</w:t>
      </w:r>
      <w:r w:rsidRPr="00B34B5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Bosni</w:t>
      </w:r>
      <w:r w:rsidRPr="00B34B5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Pr="00B34B5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Hercegovini</w:t>
      </w:r>
      <w:r w:rsidRPr="00B34B5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</w:t>
      </w:r>
      <w:r w:rsidRPr="00B34B5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periodu</w:t>
      </w:r>
      <w:r w:rsidRPr="00B34B5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razgovora</w:t>
      </w:r>
      <w:r w:rsidRPr="00B34B5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Pr="00B34B5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imenovanju</w:t>
      </w:r>
      <w:r w:rsidRPr="00B34B5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novog</w:t>
      </w:r>
      <w:r w:rsidRPr="00B34B5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Visokog</w:t>
      </w:r>
      <w:r w:rsidRPr="00B34B5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predstavnika</w:t>
      </w:r>
      <w:r w:rsidRPr="00B34B5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-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na</w:t>
      </w:r>
      <w:r w:rsidRPr="00B34B5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prijedlog</w:t>
      </w:r>
      <w:r w:rsidRPr="00B34B5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člana</w:t>
      </w:r>
      <w:r w:rsidRPr="00B34B5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Predsjedništva</w:t>
      </w:r>
      <w:r w:rsidRPr="00B34B5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Bosne</w:t>
      </w:r>
      <w:r w:rsidRPr="00B34B5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Pr="00B34B5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Hercegovine</w:t>
      </w:r>
      <w:r w:rsidRPr="00B34B5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iz</w:t>
      </w:r>
      <w:r w:rsidRPr="00B34B5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Republike</w:t>
      </w:r>
      <w:r w:rsidRPr="00B34B5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Srpske</w:t>
      </w:r>
      <w:r w:rsidRPr="00B34B5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</w:p>
    <w:p w:rsidR="00B34B56" w:rsidRPr="00B34B56" w:rsidRDefault="00B34B56" w:rsidP="00B34B56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B34B56" w:rsidRPr="00B34B56" w:rsidRDefault="00B34B56" w:rsidP="00B34B56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Prije</w:t>
      </w:r>
      <w:r w:rsidRPr="00B34B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davanja</w:t>
      </w:r>
      <w:r w:rsidRPr="00B34B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riječi</w:t>
      </w:r>
      <w:r w:rsidRPr="00B34B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predlagaču</w:t>
      </w:r>
      <w:r w:rsidRPr="00B34B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Pr="00B34B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ovoj</w:t>
      </w:r>
      <w:r w:rsidRPr="00B34B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tački</w:t>
      </w:r>
      <w:r w:rsidRPr="00B34B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dnevnog</w:t>
      </w:r>
      <w:r w:rsidRPr="00B34B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reda</w:t>
      </w:r>
      <w:r w:rsidRPr="00B34B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B34B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Pr="00B34B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B34B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članom</w:t>
      </w:r>
      <w:r w:rsidRPr="00B34B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134.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Poslovnika</w:t>
      </w:r>
      <w:r w:rsidRPr="00B34B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poslanici</w:t>
      </w:r>
      <w:r w:rsidRPr="00B34B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Pr="00B34B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usvojili</w:t>
      </w:r>
      <w:r w:rsidRPr="00B34B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zahtjevu</w:t>
      </w:r>
      <w:r w:rsidRPr="00B34B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B34B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uvodno</w:t>
      </w:r>
      <w:r w:rsidRPr="00B34B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izlaganje</w:t>
      </w:r>
      <w:r w:rsidRPr="00B34B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B34B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trajanju</w:t>
      </w:r>
      <w:r w:rsidRPr="00B34B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Pr="00B34B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90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minuta</w:t>
      </w:r>
      <w:r w:rsidRPr="00B34B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B34B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B34B56"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 xml:space="preserve">49 </w:t>
      </w:r>
      <w:r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>glasova</w:t>
      </w:r>
      <w:r w:rsidRPr="00B34B56"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 xml:space="preserve"> ''</w:t>
      </w:r>
      <w:r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>za</w:t>
      </w:r>
      <w:r w:rsidRPr="00B34B56"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 xml:space="preserve">'', </w:t>
      </w:r>
      <w:r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>jedan</w:t>
      </w:r>
      <w:r w:rsidRPr="00B34B56"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 xml:space="preserve"> ''</w:t>
      </w:r>
      <w:r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>protiv</w:t>
      </w:r>
      <w:r w:rsidRPr="00B34B56"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 xml:space="preserve">'' </w:t>
      </w:r>
      <w:r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>i</w:t>
      </w:r>
      <w:r w:rsidRPr="00B34B56"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>dva</w:t>
      </w:r>
      <w:r w:rsidRPr="00B34B56"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 xml:space="preserve"> ''</w:t>
      </w:r>
      <w:r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>uzdržana</w:t>
      </w:r>
      <w:r w:rsidRPr="00B34B56"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>'').</w:t>
      </w:r>
      <w:r w:rsidRPr="00B34B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:rsidR="00B34B56" w:rsidRPr="00B34B56" w:rsidRDefault="00B34B56" w:rsidP="00B34B56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B34B56" w:rsidRPr="00B34B56" w:rsidRDefault="00B34B56" w:rsidP="00B34B56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B34B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ime</w:t>
      </w:r>
      <w:r w:rsidRPr="00B34B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predlagača</w:t>
      </w:r>
      <w:r w:rsidRPr="00B34B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uvodno</w:t>
      </w:r>
      <w:r w:rsidRPr="00B34B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izlaganje</w:t>
      </w:r>
      <w:r w:rsidRPr="00B34B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podnio</w:t>
      </w:r>
      <w:r w:rsidRPr="00B34B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B34B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B34B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Predsjedništva</w:t>
      </w:r>
      <w:r w:rsidRPr="00B34B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Bosne</w:t>
      </w:r>
      <w:r w:rsidRPr="00B34B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B34B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Hercegovine</w:t>
      </w:r>
      <w:r w:rsidRPr="00B34B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B34B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B34B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Pr="00B34B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Milorad</w:t>
      </w:r>
      <w:r w:rsidRPr="00B34B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Dodik</w:t>
      </w:r>
      <w:r w:rsidRPr="00B34B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B34B56" w:rsidRPr="00B34B56" w:rsidRDefault="00B34B56" w:rsidP="00B34B56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B34B56" w:rsidRPr="00B34B56" w:rsidRDefault="00B34B56" w:rsidP="00B34B56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Zatim</w:t>
      </w:r>
      <w:r w:rsidRPr="00B34B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Kolegijum</w:t>
      </w:r>
      <w:r w:rsidRPr="00B34B5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B34B5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odobrio</w:t>
      </w:r>
      <w:r w:rsidRPr="00B34B5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obraćanje</w:t>
      </w:r>
      <w:r w:rsidRPr="00B34B5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predsjednicima</w:t>
      </w:r>
      <w:r w:rsidRPr="00B34B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parlamentarnih</w:t>
      </w:r>
      <w:r w:rsidRPr="00B34B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političkih</w:t>
      </w:r>
      <w:r w:rsidRPr="00B34B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stranaka</w:t>
      </w:r>
      <w:r w:rsidRPr="00B34B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B34B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Narodnoj</w:t>
      </w:r>
      <w:r w:rsidRPr="00B34B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skupštini</w:t>
      </w:r>
      <w:r w:rsidRPr="00B34B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B34B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Pr="00B34B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Pr="00B34B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Pr="00B34B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uputili</w:t>
      </w:r>
      <w:r w:rsidRPr="00B34B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zahtjev</w:t>
      </w:r>
      <w:r w:rsidRPr="00B34B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B34B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obraćanje</w:t>
      </w:r>
      <w:r w:rsidRPr="00B34B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B34B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trajanju</w:t>
      </w:r>
      <w:r w:rsidRPr="00B34B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Pr="00B34B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minuta</w:t>
      </w:r>
      <w:r w:rsidRPr="00B34B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</w:t>
      </w:r>
      <w:r w:rsidRPr="00B34B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Pr="00B34B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B34B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isti</w:t>
      </w:r>
      <w:r w:rsidRPr="00B34B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obratili</w:t>
      </w:r>
      <w:r w:rsidRPr="00B34B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sljedećim</w:t>
      </w:r>
      <w:r w:rsidRPr="00B34B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redoslijedom</w:t>
      </w:r>
      <w:r w:rsidRPr="00B34B56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B34B56" w:rsidRPr="00B34B56" w:rsidRDefault="00B34B56" w:rsidP="00B34B56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Mirko</w:t>
      </w:r>
      <w:r w:rsidRPr="00B34B5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Šarović</w:t>
      </w:r>
      <w:r w:rsidRPr="00B34B5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–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SDS</w:t>
      </w:r>
      <w:r w:rsidRPr="00B34B5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,</w:t>
      </w:r>
    </w:p>
    <w:p w:rsidR="00B34B56" w:rsidRPr="00B34B56" w:rsidRDefault="00B34B56" w:rsidP="00B34B56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Branislav</w:t>
      </w:r>
      <w:r w:rsidRPr="00B34B5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Borenović</w:t>
      </w:r>
      <w:r w:rsidRPr="00B34B5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–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PDP</w:t>
      </w:r>
      <w:r w:rsidRPr="00B34B5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,</w:t>
      </w:r>
    </w:p>
    <w:p w:rsidR="00B34B56" w:rsidRPr="00B34B56" w:rsidRDefault="00B34B56" w:rsidP="00B34B56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Milorad</w:t>
      </w:r>
      <w:r w:rsidRPr="00B34B5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Dodik</w:t>
      </w:r>
      <w:r w:rsidRPr="00B34B5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–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SNSD</w:t>
      </w:r>
      <w:r w:rsidRPr="00B34B5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,</w:t>
      </w:r>
    </w:p>
    <w:p w:rsidR="00B34B56" w:rsidRPr="00B34B56" w:rsidRDefault="00B34B56" w:rsidP="00B34B56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Nenad</w:t>
      </w:r>
      <w:r w:rsidRPr="00B34B5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Nešić</w:t>
      </w:r>
      <w:r w:rsidRPr="00B34B5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–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DNS</w:t>
      </w:r>
    </w:p>
    <w:p w:rsidR="00B34B56" w:rsidRPr="00B34B56" w:rsidRDefault="00B34B56" w:rsidP="00B34B56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Petar</w:t>
      </w:r>
      <w:r w:rsidRPr="00B34B5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Đokić</w:t>
      </w:r>
      <w:r w:rsidRPr="00B34B5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–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SP</w:t>
      </w:r>
    </w:p>
    <w:p w:rsidR="00B34B56" w:rsidRPr="00B34B56" w:rsidRDefault="00B34B56" w:rsidP="00B34B56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Nenad</w:t>
      </w:r>
      <w:r w:rsidRPr="00B34B5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Stevandić</w:t>
      </w:r>
      <w:r w:rsidRPr="00B34B5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–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Ujedinjena</w:t>
      </w:r>
      <w:r w:rsidRPr="00B34B5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Srpska</w:t>
      </w:r>
    </w:p>
    <w:p w:rsidR="00B34B56" w:rsidRPr="00B34B56" w:rsidRDefault="00B34B56" w:rsidP="00B34B56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Goran</w:t>
      </w:r>
      <w:r w:rsidRPr="00B34B5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Selak</w:t>
      </w:r>
      <w:r w:rsidRPr="00B34B5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–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SPS</w:t>
      </w:r>
    </w:p>
    <w:p w:rsidR="00B34B56" w:rsidRPr="00B34B56" w:rsidRDefault="00B34B56" w:rsidP="00B34B56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Darko</w:t>
      </w:r>
      <w:r w:rsidRPr="00B34B5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Banjac</w:t>
      </w:r>
      <w:r w:rsidRPr="00B34B5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–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NDP</w:t>
      </w:r>
      <w:r w:rsidRPr="00B34B5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-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NPS</w:t>
      </w:r>
      <w:r w:rsidRPr="00B34B5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</w:p>
    <w:p w:rsidR="00B34B56" w:rsidRPr="00B34B56" w:rsidRDefault="00B34B56" w:rsidP="00B34B56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Nedeljko</w:t>
      </w:r>
      <w:r w:rsidRPr="00B34B5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Čubrilović</w:t>
      </w:r>
      <w:r w:rsidRPr="00B34B5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–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DEMOS</w:t>
      </w:r>
      <w:r w:rsidRPr="00B34B5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:rsidR="00B34B56" w:rsidRPr="00B34B56" w:rsidRDefault="00B34B56" w:rsidP="00B34B56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B34B56" w:rsidRPr="00B34B56" w:rsidRDefault="00B34B56" w:rsidP="00B34B56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Pr="00B34B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Poslovniku</w:t>
      </w:r>
      <w:r w:rsidRPr="00B34B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narodnim</w:t>
      </w:r>
      <w:r w:rsidRPr="00B34B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poslanicima</w:t>
      </w:r>
      <w:r w:rsidRPr="00B34B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Pr="00B34B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B34B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obratili</w:t>
      </w:r>
      <w:r w:rsidRPr="00B34B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Željka</w:t>
      </w:r>
      <w:r w:rsidRPr="00B34B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Cvijanović</w:t>
      </w:r>
      <w:r w:rsidRPr="00B34B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predsjednik</w:t>
      </w:r>
      <w:r w:rsidRPr="00B34B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B34B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Pr="00B34B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B34B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Radovan</w:t>
      </w:r>
      <w:r w:rsidRPr="00B34B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Višković</w:t>
      </w:r>
      <w:r w:rsidRPr="00B34B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predsjednik</w:t>
      </w:r>
      <w:r w:rsidRPr="00B34B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Vlade</w:t>
      </w:r>
      <w:r w:rsidRPr="00B34B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B34B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Pr="00B34B5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B34B56" w:rsidRPr="00B34B56" w:rsidRDefault="00B34B56" w:rsidP="00B34B56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B34B56" w:rsidRPr="00B34B56" w:rsidRDefault="00B34B56" w:rsidP="00B34B56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B34B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poslaničkoj</w:t>
      </w:r>
      <w:r w:rsidRPr="00B34B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raspravi</w:t>
      </w:r>
      <w:r w:rsidRPr="00B34B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Pr="00B34B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učestvovali</w:t>
      </w:r>
      <w:r w:rsidRPr="00B34B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Pr="00B34B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Pr="00B34B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132.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Poslovnika</w:t>
      </w:r>
      <w:r w:rsidRPr="00B34B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predsjednici</w:t>
      </w:r>
      <w:r w:rsidRPr="00B34B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klubova</w:t>
      </w:r>
      <w:r w:rsidRPr="00B34B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poslanika</w:t>
      </w:r>
      <w:r w:rsidRPr="00B34B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Igor</w:t>
      </w:r>
      <w:r w:rsidRPr="00B34B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Žunić</w:t>
      </w:r>
      <w:r w:rsidRPr="00B34B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B34B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Spomenka</w:t>
      </w:r>
      <w:r w:rsidRPr="00B34B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Stevanović</w:t>
      </w:r>
      <w:r w:rsidRPr="00B34B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</w:t>
      </w:r>
      <w:r w:rsidRPr="00B34B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poslanici</w:t>
      </w:r>
      <w:r w:rsidRPr="00B34B56">
        <w:rPr>
          <w:rFonts w:ascii="Times New Roman" w:hAnsi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/>
          <w:noProof/>
          <w:sz w:val="24"/>
          <w:szCs w:val="24"/>
          <w:lang w:val="sr-Latn-CS"/>
        </w:rPr>
        <w:t>Senad</w:t>
      </w:r>
      <w:r w:rsidRPr="00B34B5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Bratić</w:t>
      </w:r>
      <w:r w:rsidRPr="00B34B5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Milan</w:t>
      </w:r>
      <w:r w:rsidRPr="00B34B5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Petković</w:t>
      </w:r>
      <w:r w:rsidRPr="00B34B5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B34B5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Nebojša</w:t>
      </w:r>
      <w:r w:rsidRPr="00B34B5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Vukanović</w:t>
      </w:r>
      <w:r w:rsidRPr="00B34B56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B34B56" w:rsidRPr="00B34B56" w:rsidRDefault="00B34B56" w:rsidP="00B34B56">
      <w:pPr>
        <w:spacing w:after="0" w:line="240" w:lineRule="auto"/>
        <w:ind w:firstLine="737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B34B56" w:rsidRPr="00B34B56" w:rsidRDefault="00B34B56" w:rsidP="00B34B56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Zaključena</w:t>
      </w:r>
      <w:r w:rsidRPr="00B34B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B34B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rasprava</w:t>
      </w:r>
      <w:r w:rsidRPr="00B34B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Pr="00B34B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ovoj</w:t>
      </w:r>
      <w:r w:rsidRPr="00B34B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tački</w:t>
      </w:r>
      <w:r w:rsidRPr="00B34B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dnevnog</w:t>
      </w:r>
      <w:r w:rsidRPr="00B34B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reda</w:t>
      </w:r>
      <w:r w:rsidRPr="00B34B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Pr="00B34B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završnu</w:t>
      </w:r>
      <w:r w:rsidRPr="00B34B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riječ</w:t>
      </w:r>
      <w:r w:rsidRPr="00B34B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B34B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podnio</w:t>
      </w:r>
      <w:r w:rsidRPr="00B34B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B34B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Predsjedništva</w:t>
      </w:r>
      <w:r w:rsidRPr="00B34B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Bosne</w:t>
      </w:r>
      <w:r w:rsidRPr="00B34B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B34B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Hercegovine</w:t>
      </w:r>
      <w:r w:rsidRPr="00B34B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B34B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B34B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Pr="00B34B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Milorad</w:t>
      </w:r>
      <w:r w:rsidRPr="00B34B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Dodik</w:t>
      </w:r>
      <w:r w:rsidRPr="00B34B5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B34B56" w:rsidRPr="00B34B56" w:rsidRDefault="00B34B56" w:rsidP="00B34B5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lastRenderedPageBreak/>
        <w:t>Nakon</w:t>
      </w:r>
      <w:r w:rsidRPr="00B34B5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završetka</w:t>
      </w:r>
      <w:r w:rsidRPr="00B34B5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rasprave</w:t>
      </w:r>
      <w:r w:rsidRPr="00B34B5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</w:t>
      </w:r>
      <w:r w:rsidRPr="00B34B5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tački</w:t>
      </w:r>
      <w:r w:rsidRPr="00B34B5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dnevnog</w:t>
      </w:r>
      <w:r w:rsidRPr="00B34B5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reda</w:t>
      </w:r>
      <w:r w:rsidRPr="00B34B5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Osamnaeste</w:t>
      </w:r>
      <w:r w:rsidRPr="00B34B5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posebne</w:t>
      </w:r>
      <w:r w:rsidRPr="00B34B5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sjednice</w:t>
      </w:r>
      <w:r w:rsidRPr="00B34B5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prešlo</w:t>
      </w:r>
      <w:r w:rsidRPr="00B34B5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Pr="00B34B5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B34B5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dan</w:t>
      </w:r>
      <w:r w:rsidRPr="00B34B56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za</w:t>
      </w:r>
      <w:r w:rsidRPr="00B34B56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glasanje</w:t>
      </w:r>
      <w:r w:rsidRPr="00B34B56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/>
        </w:rPr>
        <w:t>.</w:t>
      </w:r>
    </w:p>
    <w:p w:rsidR="00B34B56" w:rsidRPr="00B34B56" w:rsidRDefault="00B34B56" w:rsidP="00B34B5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B34B56" w:rsidRPr="00B34B56" w:rsidRDefault="00B34B56" w:rsidP="00B34B56">
      <w:pPr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>U</w:t>
      </w:r>
      <w:r w:rsidRPr="00B34B56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>danu</w:t>
      </w:r>
      <w:r w:rsidRPr="00B34B56"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>za</w:t>
      </w:r>
      <w:r w:rsidRPr="00B34B56"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>glasanje</w:t>
      </w:r>
      <w:r w:rsidRPr="00B34B5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Pr="00B34B56"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 w:rsidRPr="00B34B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10.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marta</w:t>
      </w:r>
      <w:r w:rsidRPr="00B34B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2021.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Pr="00B34B56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svoje</w:t>
      </w:r>
      <w:r w:rsidRPr="00B34B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odsustvo</w:t>
      </w:r>
      <w:r w:rsidRPr="00B34B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najavili</w:t>
      </w:r>
      <w:r w:rsidRPr="00B34B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Pr="00B34B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sljedeći</w:t>
      </w:r>
      <w:r w:rsidRPr="00B34B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narodni</w:t>
      </w:r>
      <w:r w:rsidRPr="00B34B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poslanici</w:t>
      </w:r>
      <w:r w:rsidRPr="00B34B56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Krsto</w:t>
      </w:r>
      <w:r w:rsidRPr="00B34B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Jandrić</w:t>
      </w:r>
      <w:r w:rsidRPr="00B34B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Milan</w:t>
      </w:r>
      <w:r w:rsidRPr="00B34B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Dakić</w:t>
      </w:r>
      <w:r w:rsidRPr="00B34B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Dragan</w:t>
      </w:r>
      <w:r w:rsidRPr="00B34B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Čavić</w:t>
      </w:r>
      <w:r w:rsidRPr="00B34B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Darko</w:t>
      </w:r>
      <w:r w:rsidRPr="00B34B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Babalj</w:t>
      </w:r>
      <w:r w:rsidRPr="00B34B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Branko</w:t>
      </w:r>
      <w:r w:rsidRPr="00B34B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Butulija</w:t>
      </w:r>
      <w:r w:rsidRPr="00B34B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Nebojša</w:t>
      </w:r>
      <w:r w:rsidRPr="00B34B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Vukanović</w:t>
      </w:r>
      <w:r w:rsidRPr="00B34B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Nedeljko</w:t>
      </w:r>
      <w:r w:rsidRPr="00B34B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Glamočak</w:t>
      </w:r>
      <w:r w:rsidRPr="00B34B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Sonja</w:t>
      </w:r>
      <w:r w:rsidRPr="00B34B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Karadžić</w:t>
      </w:r>
      <w:r w:rsidRPr="00B34B56">
        <w:rPr>
          <w:rFonts w:ascii="Times New Roman" w:hAnsi="Times New Roman" w:cs="Times New Roman"/>
          <w:noProof/>
          <w:sz w:val="24"/>
          <w:szCs w:val="24"/>
          <w:lang w:val="sr-Latn-CS"/>
        </w:rPr>
        <w:t>-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Jovičević</w:t>
      </w:r>
      <w:r w:rsidRPr="00B34B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Miladin</w:t>
      </w:r>
      <w:r w:rsidRPr="00B34B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Stanić</w:t>
      </w:r>
      <w:r w:rsidRPr="00B34B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Tomica</w:t>
      </w:r>
      <w:r w:rsidRPr="00B34B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Stojanović</w:t>
      </w:r>
      <w:r w:rsidRPr="00B34B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Davor</w:t>
      </w:r>
      <w:r w:rsidRPr="00B34B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Šešić</w:t>
      </w:r>
      <w:r w:rsidRPr="00B34B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Stevo</w:t>
      </w:r>
      <w:r w:rsidRPr="00B34B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Joksimović</w:t>
      </w:r>
      <w:r w:rsidRPr="00B34B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Ivanka</w:t>
      </w:r>
      <w:r w:rsidRPr="00B34B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Marković</w:t>
      </w:r>
      <w:r w:rsidRPr="00B34B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Milan</w:t>
      </w:r>
      <w:r w:rsidRPr="00B34B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Radović</w:t>
      </w:r>
      <w:r w:rsidRPr="00B34B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Perica</w:t>
      </w:r>
      <w:r w:rsidRPr="00B34B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Bundalo</w:t>
      </w:r>
      <w:r w:rsidRPr="00B34B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Milenko</w:t>
      </w:r>
      <w:r w:rsidRPr="00B34B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Vićanović</w:t>
      </w:r>
      <w:r w:rsidRPr="00B34B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Dragan</w:t>
      </w:r>
      <w:r w:rsidRPr="00B34B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Galić</w:t>
      </w:r>
      <w:r w:rsidRPr="00B34B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Radenko</w:t>
      </w:r>
      <w:r w:rsidRPr="00B34B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Čupić</w:t>
      </w:r>
      <w:r w:rsidRPr="00B34B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Jelena</w:t>
      </w:r>
      <w:r w:rsidRPr="00B34B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Trivić</w:t>
      </w:r>
      <w:r w:rsidRPr="00B34B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Igor</w:t>
      </w:r>
      <w:r w:rsidRPr="00B34B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Crnadak</w:t>
      </w:r>
      <w:r w:rsidRPr="00B34B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Milan</w:t>
      </w:r>
      <w:r w:rsidRPr="00B34B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Švraka</w:t>
      </w:r>
      <w:r w:rsidRPr="00B34B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Gordana</w:t>
      </w:r>
      <w:r w:rsidRPr="00B34B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Vidović</w:t>
      </w:r>
      <w:r w:rsidRPr="00B34B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Ljubiša</w:t>
      </w:r>
      <w:r w:rsidRPr="00B34B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Krunić</w:t>
      </w:r>
      <w:r w:rsidRPr="00B34B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Aleksandar</w:t>
      </w:r>
      <w:r w:rsidRPr="00B34B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Glavaš</w:t>
      </w:r>
      <w:r w:rsidRPr="00B34B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Slavko</w:t>
      </w:r>
      <w:r w:rsidRPr="00B34B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Gligorić</w:t>
      </w:r>
      <w:r w:rsidRPr="00B34B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Duško</w:t>
      </w:r>
      <w:r w:rsidRPr="00B34B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Ivić</w:t>
      </w:r>
      <w:r w:rsidRPr="00B34B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Dane</w:t>
      </w:r>
      <w:r w:rsidRPr="00B34B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Malešević</w:t>
      </w:r>
      <w:r w:rsidRPr="00B34B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Mirko</w:t>
      </w:r>
      <w:r w:rsidRPr="00B34B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Sovilj</w:t>
      </w:r>
      <w:r w:rsidRPr="00B34B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Edin</w:t>
      </w:r>
      <w:r w:rsidRPr="00B34B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Ramić</w:t>
      </w:r>
      <w:r w:rsidRPr="00B34B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Begija</w:t>
      </w:r>
      <w:r w:rsidRPr="00B34B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Smajić</w:t>
      </w:r>
      <w:r w:rsidRPr="00B34B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Denis</w:t>
      </w:r>
      <w:r w:rsidRPr="00B34B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Šulić</w:t>
      </w:r>
      <w:r w:rsidRPr="00B34B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B34B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Budimir</w:t>
      </w:r>
      <w:r w:rsidRPr="00B34B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Balaban</w:t>
      </w:r>
      <w:r w:rsidRPr="00B34B5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B34B56" w:rsidRPr="00B34B56" w:rsidRDefault="00B34B56" w:rsidP="00B34B56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Poslanici</w:t>
      </w:r>
      <w:r w:rsidRPr="00B34B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Pr="00B34B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B34B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izjasnili</w:t>
      </w:r>
      <w:r w:rsidRPr="00B34B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B34B56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B34B56" w:rsidRPr="00B34B56" w:rsidRDefault="00B34B56" w:rsidP="00B34B56">
      <w:pPr>
        <w:spacing w:after="0" w:line="240" w:lineRule="auto"/>
        <w:jc w:val="both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Zaključku</w:t>
      </w:r>
      <w:r w:rsidRPr="00B34B5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Pr="00B34B5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usvajanju</w:t>
      </w:r>
      <w:r w:rsidRPr="00B34B5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Informacije</w:t>
      </w:r>
      <w:r w:rsidRPr="00B34B5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Pr="00B34B5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primjeni</w:t>
      </w:r>
      <w:r w:rsidRPr="00B34B5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Aneksa</w:t>
      </w:r>
      <w:r w:rsidRPr="00B34B5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93470B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X</w:t>
      </w:r>
      <w:r w:rsidRPr="00B34B5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Dejtonskog</w:t>
      </w:r>
      <w:r w:rsidRPr="00B34B5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sporazuma</w:t>
      </w:r>
      <w:r w:rsidRPr="00B34B5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Pr="00B34B5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Zaključcima</w:t>
      </w:r>
      <w:r w:rsidRPr="00B34B5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klubova</w:t>
      </w:r>
      <w:r w:rsidRPr="00B34B5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poslanika</w:t>
      </w:r>
      <w:r w:rsidRPr="00B34B5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SNSD</w:t>
      </w:r>
      <w:r w:rsidRPr="00B34B5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DEMOS</w:t>
      </w:r>
      <w:r w:rsidRPr="00B34B5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SP</w:t>
      </w:r>
      <w:r w:rsidRPr="00B34B5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NDP</w:t>
      </w:r>
      <w:r w:rsidRPr="00B34B5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-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NPS</w:t>
      </w:r>
      <w:r w:rsidRPr="00B34B5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Pr="00B34B5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Ujedinjena</w:t>
      </w:r>
      <w:r w:rsidRPr="00B34B5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Srpska</w:t>
      </w:r>
      <w:r w:rsidRPr="00B34B5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.</w:t>
      </w:r>
    </w:p>
    <w:p w:rsidR="00B34B56" w:rsidRPr="00B34B56" w:rsidRDefault="00B34B56" w:rsidP="00B34B56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B34B56" w:rsidRPr="00B34B56" w:rsidRDefault="00B34B56" w:rsidP="00B34B56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Poslanici</w:t>
      </w:r>
      <w:r w:rsidRPr="00B34B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Pr="00B34B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usvojili</w:t>
      </w:r>
      <w:r w:rsidRPr="00B34B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zaključak</w:t>
      </w:r>
      <w:r w:rsidRPr="00B34B56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B34B56" w:rsidRPr="00B34B56" w:rsidRDefault="00B34B56" w:rsidP="00B34B56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>Narodna</w:t>
      </w:r>
      <w:r w:rsidRPr="00B34B56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>skupština</w:t>
      </w:r>
      <w:r w:rsidRPr="00B34B56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>Republike</w:t>
      </w:r>
      <w:r w:rsidRPr="00B34B56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>Srpske</w:t>
      </w:r>
      <w:r w:rsidRPr="00B34B56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>usvaja</w:t>
      </w:r>
      <w:r w:rsidRPr="00B34B56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>Informaciju</w:t>
      </w:r>
      <w:r w:rsidRPr="00B34B56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>o</w:t>
      </w:r>
      <w:r w:rsidRPr="00B34B56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>primjeni</w:t>
      </w:r>
      <w:r w:rsidRPr="00B34B56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>Aneksa</w:t>
      </w:r>
      <w:r w:rsidRPr="00B34B56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 xml:space="preserve"> 10. </w:t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>Dejtonskog</w:t>
      </w:r>
      <w:r w:rsidRPr="00B34B56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>sporazuma</w:t>
      </w:r>
      <w:r w:rsidRPr="00B34B56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>.</w:t>
      </w:r>
    </w:p>
    <w:p w:rsidR="00B34B56" w:rsidRPr="00B34B56" w:rsidRDefault="00B34B56" w:rsidP="00B34B56">
      <w:pPr>
        <w:pStyle w:val="ListParagraph"/>
        <w:numPr>
          <w:ilvl w:val="0"/>
          <w:numId w:val="3"/>
        </w:numPr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>Ovaj</w:t>
      </w:r>
      <w:r w:rsidRPr="00B34B56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>zaključak</w:t>
      </w:r>
      <w:r w:rsidRPr="00B34B56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>stupa</w:t>
      </w:r>
      <w:r w:rsidRPr="00B34B56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>na</w:t>
      </w:r>
      <w:r w:rsidRPr="00B34B56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>snagu</w:t>
      </w:r>
      <w:r w:rsidRPr="00B34B56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>narednog</w:t>
      </w:r>
      <w:r w:rsidRPr="00B34B56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>dana</w:t>
      </w:r>
      <w:r w:rsidRPr="00B34B56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>od</w:t>
      </w:r>
      <w:r w:rsidRPr="00B34B56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>dana</w:t>
      </w:r>
      <w:r w:rsidRPr="00B34B56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>donošenja</w:t>
      </w:r>
      <w:r w:rsidRPr="00B34B56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>.“</w:t>
      </w:r>
    </w:p>
    <w:p w:rsidR="00B34B56" w:rsidRPr="00B34B56" w:rsidRDefault="00B34B56" w:rsidP="00B34B56">
      <w:pPr>
        <w:spacing w:after="0" w:line="240" w:lineRule="auto"/>
        <w:ind w:left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B34B5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Pr="00B34B56"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 xml:space="preserve">50 </w:t>
      </w:r>
      <w:r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>glasova</w:t>
      </w:r>
      <w:r w:rsidRPr="00B34B56"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 xml:space="preserve"> ''</w:t>
      </w:r>
      <w:r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>za</w:t>
      </w:r>
      <w:r w:rsidRPr="00B34B56"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 xml:space="preserve">'', </w:t>
      </w:r>
      <w:r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>jednim</w:t>
      </w:r>
      <w:r w:rsidRPr="00B34B56"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 xml:space="preserve"> ''</w:t>
      </w:r>
      <w:r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>protiv</w:t>
      </w:r>
      <w:r w:rsidRPr="00B34B56"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 xml:space="preserve">'' </w:t>
      </w:r>
      <w:r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>i</w:t>
      </w:r>
      <w:r w:rsidRPr="00B34B56"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>nijednim</w:t>
      </w:r>
      <w:r w:rsidRPr="00B34B56"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 xml:space="preserve"> ''</w:t>
      </w:r>
      <w:r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>uzdržanim</w:t>
      </w:r>
      <w:r w:rsidRPr="00B34B56"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>''</w:t>
      </w:r>
      <w:r w:rsidRPr="00B34B5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B34B56" w:rsidRPr="00B34B56" w:rsidRDefault="00B34B56" w:rsidP="00B34B56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B34B56" w:rsidRPr="00B34B56" w:rsidRDefault="00B34B56" w:rsidP="00B34B56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Zatim</w:t>
      </w:r>
      <w:r w:rsidRPr="00B34B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Pr="00B34B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poslanici</w:t>
      </w:r>
      <w:r w:rsidRPr="00B34B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usvojili</w:t>
      </w:r>
      <w:r w:rsidRPr="00B34B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sljedeće</w:t>
      </w:r>
      <w:r w:rsidRPr="00B34B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zaključke</w:t>
      </w:r>
      <w:r w:rsidRPr="00B34B56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B34B56" w:rsidRPr="00B34B56" w:rsidRDefault="00B34B56" w:rsidP="00B34B56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Narodna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skupština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Republike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Srpske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konstatuje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da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su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u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skladu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sa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Aneksom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10.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Opšteg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okvirnog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sporazuma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za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mir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u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Bosni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i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Hercegovini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čiji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potpisnik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je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i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Republika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Srpska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, 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samo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strane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ugovornice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nadležne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da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„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traže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postavljanje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Visokog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predstavnika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. . .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kako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bi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pomogao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stranama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u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njihovim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naporima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da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mobilišu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te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po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potrebi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koordinišu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aktivnostima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organizacija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i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agencija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koje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su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uključene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u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civilne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aspekte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mirovnog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rješenja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izvršavajući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navedene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zadatke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...“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Brojni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visoki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predstavnici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su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bezobzirno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urušavali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vladavinu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prava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kršeći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međunarodno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i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domaće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pravo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, 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ignorišući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usko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definisana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ograničenja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mandata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dodijeljenog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visokom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predstavniku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Aneksom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10. </w:t>
      </w:r>
    </w:p>
    <w:p w:rsidR="00B34B56" w:rsidRPr="00B34B56" w:rsidRDefault="00B34B56" w:rsidP="00B34B56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Zanemarivanjem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demokratskih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i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ustavnih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procesa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kao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i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jasnih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uslova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Dejtonskog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sporazuma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visoki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predstavnik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je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bez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ikakvog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pravnog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ovlašćenja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nametnuo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u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BiH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brojne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zakone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kao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i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105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amandmana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na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ustave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entiteta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.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Visoki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predstavnik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je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vršio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vansudska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kažnjavanja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stotina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građana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BiH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poništavao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odluke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sudova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uključujući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i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odluke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Ustavnog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suda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BiH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te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donio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naredbu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kojom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se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zabranjuju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bilo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kakva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postupanja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u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vezi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sa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osporavanjima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odluka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visokog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predstavnika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. 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Visoki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predstavnik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na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drastičan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način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zanemaruje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interese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i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prava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konstitutivnih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naroda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dajući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neprihvatljive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kvalifikacije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i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uvrede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na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račun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čitavog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srpskog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naroda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.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Nelegalni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i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nepromišljeni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diktati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visokog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predstavnika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nanijeli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su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nemjerljivu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štetu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funkcionalnosti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i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političkoj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kulturi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BiH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urušavajući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u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velikoj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mjeri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poštovanje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vladavine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prava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.</w:t>
      </w:r>
    </w:p>
    <w:p w:rsidR="00B34B56" w:rsidRPr="00B34B56" w:rsidRDefault="00B34B56" w:rsidP="00B34B56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Narodna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skupština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Republike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Srpske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konstatuje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da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se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obaveza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Republike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Srpske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kao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strane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ugovornice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Aneksa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10.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da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sarađuje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sa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visokim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predstavnikom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odnosi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na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aktivnosti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usmjerene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na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sprovođenje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Aneksa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10.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uz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poštovanje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vladavine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prava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Ustava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BiH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te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domaćeg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i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međunarodnog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prava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a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što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obuhvata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: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prihvatanje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ograničenja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mandata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definisanih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Aneksom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10;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prihvatanje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činjenice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da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se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nadležnost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visokog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predstavnika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odnosi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isključivo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na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tumačenje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Aneksa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10;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poštovanje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i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primjenu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Ustava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BiH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uključujući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lastRenderedPageBreak/>
        <w:t>odredbe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kojima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se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uređuju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demokratski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postupak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donošenja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zakona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i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garancije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zaštite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ljudskih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prava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građana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BiH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.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Imajući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u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vidu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značajna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kršenja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Aneksa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10.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od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strane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visokih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predstavnika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nastala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samovlasnim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proširenjem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ovlašćenja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jasno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određenih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u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Aneksu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10,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kao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i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dugotrajnu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praksu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zanemarivanja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vladavine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prava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i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Ustava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BiH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od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strane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visokog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predstavnika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Republika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Srpska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ne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pristaje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na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prihvatanje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nezakonitih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diktata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visokog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predstavnika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. </w:t>
      </w:r>
    </w:p>
    <w:p w:rsidR="00B34B56" w:rsidRPr="00B34B56" w:rsidRDefault="00B34B56" w:rsidP="00B34B56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Narodna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skupština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Republike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Srpske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uvažava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svakog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predstavnika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međunarodne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zajednice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koji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iskreno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želi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da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pomogne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BiH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;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ipak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zbog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elementarnog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nepoštovanja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vladavine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prava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u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vidu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kršenja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Aneksa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10.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kakvo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je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ispoljeno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od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strane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svih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visokih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predstavnika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Republika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Srpska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ne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može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prihvatiti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nametanje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bilo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koje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ličnosti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za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visokog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predstavnika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podsjećajući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da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je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postavljenje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visokog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predstavnika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uslovljeno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saglasnošću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strana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potpisnica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Aneksa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10.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Dejtonskog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sporazuma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.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S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tim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u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vezi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Narodna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skupština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Republike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Srpske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smatra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da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su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dosadašnja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nominovanja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izbor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i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potvrđivanje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visokog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predstavnika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suprotna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Aneksu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10,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nedovoljno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transparentni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jer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nije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uvažavana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neophodnost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konsultacija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i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pribavljanja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saglasnosti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strana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kako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je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predviđeno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Aneksom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10.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Ovo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predstavlja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dovoljan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osnov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za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odbacivanje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bilo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kog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imenovanja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visokog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predstavnika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bez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procedure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predviđene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Aneksom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10. </w:t>
      </w:r>
    </w:p>
    <w:p w:rsidR="00B34B56" w:rsidRPr="00B34B56" w:rsidRDefault="00B34B56" w:rsidP="00B34B56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Narodna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skupština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kao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najviši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organ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Republike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Srpske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-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strane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-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potpisnice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Aneksa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10. –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Sporazuma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o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sprovođenju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civilnog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dijela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mirovnog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rješenja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će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obavijestiti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strane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potpisnice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tog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aneksa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o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ovim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stavovima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a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posebno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s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prijedlogom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da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se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ukine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visoki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predstavnik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i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preispitaju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odluke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visokih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predstavnika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donesene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izvan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mandata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utvrđenog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Aneksom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10. </w:t>
      </w:r>
    </w:p>
    <w:p w:rsidR="00B34B56" w:rsidRPr="00B34B56" w:rsidRDefault="00B34B56" w:rsidP="00B34B56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Narodna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skupština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Republike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Srpske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zadužuje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Vladu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Republike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Srpske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da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formira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međunarodni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pravni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tim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sa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ciljem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podnošenja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tužbi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protiv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visokih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predstavnika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koji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su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kršeći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Dejtonski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sporazum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i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njegov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Aneks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10,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kršili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međunarodno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pravo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zloupotrebljavajući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svoj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mandat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.  </w:t>
      </w:r>
    </w:p>
    <w:p w:rsidR="00B34B56" w:rsidRPr="00B34B56" w:rsidRDefault="00B34B56" w:rsidP="00B34B56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Narodna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skupština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Republike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Srpske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smatra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da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je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sprovođenje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civilnog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dijela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mirovnog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sporazuma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odavno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postignuto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a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da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su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prisustvo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i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aktivnosti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Kancelarije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visokog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predstavnika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već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dugi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niz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godina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ozbiljan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teret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napretku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BiH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i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nespojivi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su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sa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pojmom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Ustava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BiH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te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predstavljaju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prepreku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na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njenom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putu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ka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evropskim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integracijama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.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Nakon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25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godina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mira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u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BiH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krajnje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je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vrijeme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da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Kancelarija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visokog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predstavnika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bude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zatvorena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i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da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odgovornost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za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budućnost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i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funkcionisanje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BiH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postane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isključivo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pravo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i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nadležnost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naroda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u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BiH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i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njihovih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političkih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predstavnika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bez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stranog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uplitanja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ili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druge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vrste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ugrožavanja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demokratskih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procesa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i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mehanizama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propisanih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Ustavom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BiH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.</w:t>
      </w:r>
    </w:p>
    <w:p w:rsidR="00B34B56" w:rsidRPr="00B34B56" w:rsidRDefault="00B34B56" w:rsidP="00B34B56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Narodna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skupština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Republike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Srpske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konstatuje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da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protekom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 25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godina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od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uspostavljanja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mira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u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BiH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nije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bilo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sukoba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niti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su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oni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mogući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prestaje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potreba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i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za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vojnim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dijelom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misije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po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Aneksu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1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A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Dejtonskog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sporazuma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.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To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potvrđuje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i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činjenica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da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je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od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prvobitnih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60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hiljada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vojnika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misije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IFOR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koje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je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mijenjala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ime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u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SFOR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već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godinama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u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BiH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samo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ograničeni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kontingent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evropske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misije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EUFOR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sa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šeststo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vojnika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. </w:t>
      </w:r>
    </w:p>
    <w:p w:rsidR="00B34B56" w:rsidRPr="00B34B56" w:rsidRDefault="00B34B56" w:rsidP="00B34B56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Narodna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skupština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Republike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Srpske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smatra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da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je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konačno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došlo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vrijeme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da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Bosna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i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Hercegovina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sa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svoja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dva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entiteta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i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tri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konstitutivna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naroda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preuzme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odgovornost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za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vlastiti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razvoj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u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skladu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sa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Dejtonskim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sporazumom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i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međunarodnim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pravom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koje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je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integralni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dio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pravnog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sistema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BiH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.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Ako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to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ne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bude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na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dnevnom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redu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u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skorije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vrijeme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treba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pokrenuti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razgovore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o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mirnom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razlazu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u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skladu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sa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Poveljom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Ujedinjenih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nacija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koja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garantuje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svakom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narodu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pravo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na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samopredjeljenje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i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Međunarodnim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paktom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o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građanskim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i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političkim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pravima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i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Paktom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o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privrednim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socijalnim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i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kulturnim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pravima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koji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su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po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Aneksu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1.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na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Aneks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4.,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sastavni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dio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Ustava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BiH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u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kojima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piše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: „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Svi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NARODI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lastRenderedPageBreak/>
        <w:t>imaju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pravo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na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samoopredeljenje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.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Na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osnovu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ovog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prava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oni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slobodno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određuju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svoj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politički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status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i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slobodno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obezbeđuju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svoj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ekonomski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socijalni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i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kulturni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razvoj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.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Da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bi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postigli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svoje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ciljeve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svi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NARODI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mogu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slobodno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da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raspolažu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svojim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bogatstvima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i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svojim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prirodnim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izvorima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bez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štete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po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obaveze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koje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proističu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iz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međunarodne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privredne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saradnje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zasnovane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na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principu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uzajamnog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interesa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i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međunarodnog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prava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.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Jedan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NAROD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ne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može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ni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u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kom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slučaju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da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bude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lišen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svojih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vlastitih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sredstava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za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život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.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Države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članice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ovog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pakta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uključujući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tu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i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one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dr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softHyphen/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žave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koje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su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odgovorne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za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upravljanje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nesamostalnim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teritorijama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i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teritorijama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pod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starateljstvom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dužne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su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da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pomažu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ostvarenje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prava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naroda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na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samoopredeljenje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i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da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poštuju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ovo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pravo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shodno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odredbama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Povelje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Ujedinjenih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nacija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.“</w:t>
      </w:r>
    </w:p>
    <w:p w:rsidR="00B34B56" w:rsidRPr="00B34B56" w:rsidRDefault="00B34B56" w:rsidP="00B34B56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Narodna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skupština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Republike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Srpske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zadužuje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Vladu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Republike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Srpske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da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formira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ekspertske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timove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domaćih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i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stranih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stručnjaka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za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svaku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oblast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gdje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je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prenesena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nadležnost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sa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Republike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Srpske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sa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ciljem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da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izuči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i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pravno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obrazloži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prirodu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kršenja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Aneksa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Dejtonskog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sporazuma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a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naročito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Ustava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BiH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i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predlaže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procedure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za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donošenje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u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Republici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Srpskoj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novih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zakona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i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akata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kako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bi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se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te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nadležnosti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ponovo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uspostavile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na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nivou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Republike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Srpske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.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Sve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to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mora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biti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urađeno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u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skladu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sa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slovom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Ustava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BiH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i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Ustava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Republike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Srpske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.</w:t>
      </w:r>
    </w:p>
    <w:p w:rsidR="00B34B56" w:rsidRPr="00B34B56" w:rsidRDefault="00B34B56" w:rsidP="00B34B56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Ovi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zaključci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stupaju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na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snagu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narednog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dana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od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dana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donošenja</w:t>
      </w:r>
      <w:r w:rsidRPr="00B34B56"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  <w:t>.''</w:t>
      </w:r>
    </w:p>
    <w:p w:rsidR="00B34B56" w:rsidRPr="00B34B56" w:rsidRDefault="00B34B56" w:rsidP="00B34B56">
      <w:pPr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i/>
          <w:noProof/>
          <w:sz w:val="24"/>
          <w:szCs w:val="24"/>
          <w:lang w:val="sr-Latn-CS"/>
        </w:rPr>
      </w:pPr>
    </w:p>
    <w:p w:rsidR="00B34B56" w:rsidRPr="00B34B56" w:rsidRDefault="00B34B56" w:rsidP="00B34B56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B34B5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Pr="00B34B56"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 xml:space="preserve">49 </w:t>
      </w:r>
      <w:r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>glasova</w:t>
      </w:r>
      <w:r w:rsidRPr="00B34B56"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 xml:space="preserve"> ''</w:t>
      </w:r>
      <w:r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>za</w:t>
      </w:r>
      <w:r w:rsidRPr="00B34B56"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 xml:space="preserve">'', </w:t>
      </w:r>
      <w:r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>jednim</w:t>
      </w:r>
      <w:r w:rsidRPr="00B34B56"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 xml:space="preserve"> ''</w:t>
      </w:r>
      <w:r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>protiv</w:t>
      </w:r>
      <w:r w:rsidRPr="00B34B56"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 xml:space="preserve">'' </w:t>
      </w:r>
      <w:r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>i</w:t>
      </w:r>
      <w:r w:rsidRPr="00B34B56"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>nijednim</w:t>
      </w:r>
      <w:r w:rsidRPr="00B34B56"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 xml:space="preserve"> ''</w:t>
      </w:r>
      <w:r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>uzdržanim</w:t>
      </w:r>
      <w:r w:rsidRPr="00B34B56"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>''</w:t>
      </w:r>
      <w:r w:rsidRPr="00B34B5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B34B56" w:rsidRPr="00B34B56" w:rsidRDefault="00B34B56" w:rsidP="00B34B56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B34B56" w:rsidRPr="00B34B56" w:rsidRDefault="00B34B56" w:rsidP="00B34B56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Predsjednik</w:t>
      </w:r>
      <w:r w:rsidRPr="00B34B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B34B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zaključio</w:t>
      </w:r>
      <w:r w:rsidRPr="00B34B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Osamnaestu</w:t>
      </w:r>
      <w:r w:rsidRPr="00B34B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posebnu</w:t>
      </w:r>
      <w:r w:rsidRPr="00B34B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sjednicu</w:t>
      </w:r>
      <w:r w:rsidRPr="00B34B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Narodne</w:t>
      </w:r>
      <w:r w:rsidRPr="00B34B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skupštine</w:t>
      </w:r>
      <w:r w:rsidRPr="00B34B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B34B5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Pr="00B34B5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B34B56" w:rsidRPr="00B34B56" w:rsidRDefault="00B34B56" w:rsidP="00B34B56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B34B56" w:rsidRPr="00B34B56" w:rsidRDefault="00B34B56" w:rsidP="00B34B56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B34B5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skladu</w:t>
      </w:r>
      <w:r w:rsidRPr="00B34B5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članom</w:t>
      </w:r>
      <w:r w:rsidRPr="00B34B5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174.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</w:t>
      </w:r>
      <w:r w:rsidRPr="00B34B5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10.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Poslovnika</w:t>
      </w:r>
      <w:r w:rsidRPr="00B34B5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sastavni</w:t>
      </w:r>
      <w:r w:rsidRPr="00B34B5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dio</w:t>
      </w:r>
      <w:r w:rsidRPr="00B34B5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ovog</w:t>
      </w:r>
      <w:r w:rsidRPr="00B34B5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zapisnika</w:t>
      </w:r>
      <w:r w:rsidRPr="00B34B5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Pr="00B34B5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stenogram</w:t>
      </w:r>
      <w:r w:rsidRPr="00B34B5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Pr="00B34B5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104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stranice</w:t>
      </w:r>
      <w:r w:rsidRPr="00B34B5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tonski</w:t>
      </w:r>
      <w:r w:rsidRPr="00B34B5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B34B5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video</w:t>
      </w:r>
      <w:r w:rsidRPr="00B34B5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–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zapis</w:t>
      </w:r>
      <w:r w:rsidRPr="00B34B5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Osamnaeste</w:t>
      </w:r>
      <w:r w:rsidRPr="00B34B5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posebne</w:t>
      </w:r>
      <w:r w:rsidRPr="00B34B5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sjednice</w:t>
      </w:r>
      <w:r w:rsidRPr="00B34B5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Narodne</w:t>
      </w:r>
      <w:r w:rsidRPr="00B34B5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skupštine</w:t>
      </w:r>
      <w:r w:rsidRPr="00B34B5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Pr="00B34B5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Srpske</w:t>
      </w:r>
      <w:r w:rsidRPr="00B34B56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B34B56" w:rsidRPr="00B34B56" w:rsidRDefault="00B34B56" w:rsidP="00B34B56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B34B56" w:rsidRPr="00B34B56" w:rsidRDefault="00B34B56" w:rsidP="00B34B56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B34B56" w:rsidRPr="00B34B56" w:rsidRDefault="00B34B56" w:rsidP="00B34B56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B34B56" w:rsidRPr="00B34B56" w:rsidRDefault="00B34B56" w:rsidP="00B34B56">
      <w:pPr>
        <w:spacing w:after="0" w:line="240" w:lineRule="auto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GENERALNI</w:t>
      </w:r>
      <w:r w:rsidRPr="00B34B56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SEKRETAR</w:t>
      </w:r>
      <w:r w:rsidRPr="00B34B56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                                                                 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PREDSJEDNIK</w:t>
      </w:r>
    </w:p>
    <w:p w:rsidR="00B34B56" w:rsidRPr="00B34B56" w:rsidRDefault="00AC4762" w:rsidP="00B34B56">
      <w:pPr>
        <w:spacing w:after="0" w:line="240" w:lineRule="auto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 </w:t>
      </w:r>
      <w:r w:rsidR="00B34B56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NARODNE</w:t>
      </w:r>
      <w:r w:rsidR="00B34B56" w:rsidRPr="00B34B56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 w:rsidR="00B34B56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SKUPŠTINE</w:t>
      </w:r>
      <w:r w:rsidR="00B34B56" w:rsidRPr="00B34B56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                                                       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   </w:t>
      </w:r>
      <w:r w:rsidR="00B34B56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NARODNE</w:t>
      </w:r>
      <w:r w:rsidR="00B34B56" w:rsidRPr="00B34B56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 w:rsidR="00B34B56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SKUPŠTINE</w:t>
      </w:r>
    </w:p>
    <w:p w:rsidR="00B34B56" w:rsidRPr="00B34B56" w:rsidRDefault="00B34B56" w:rsidP="00B34B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</w:pPr>
    </w:p>
    <w:p w:rsidR="00B34B56" w:rsidRPr="00B34B56" w:rsidRDefault="00B34B56" w:rsidP="00B34B56">
      <w:pPr>
        <w:spacing w:after="0" w:line="240" w:lineRule="auto"/>
        <w:rPr>
          <w:rFonts w:ascii="Times New Roman" w:eastAsia="Times New Roman" w:hAnsi="Times New Roman" w:cs="Times New Roman"/>
          <w:i/>
          <w:noProof/>
          <w:sz w:val="24"/>
          <w:szCs w:val="32"/>
          <w:lang w:val="sr-Latn-CS" w:eastAsia="sr-Cyrl-BA"/>
        </w:rPr>
      </w:pPr>
      <w:r w:rsidRPr="00B34B56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 </w:t>
      </w:r>
      <w:r w:rsidR="00AC4762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 </w:t>
      </w:r>
      <w:r w:rsidRPr="00B34B56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Nebojša</w:t>
      </w:r>
      <w:r w:rsidRPr="00B34B56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Zgonjanin</w:t>
      </w:r>
      <w:r w:rsidRPr="00B34B56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                                                                        </w:t>
      </w:r>
      <w:bookmarkStart w:id="0" w:name="_GoBack"/>
      <w:bookmarkEnd w:id="0"/>
      <w:r w:rsidRPr="00B34B56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 w:rsidR="00AC4762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 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Nedeljko</w:t>
      </w:r>
      <w:r w:rsidRPr="00B34B56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Čubrilović</w:t>
      </w:r>
    </w:p>
    <w:p w:rsidR="00B34B56" w:rsidRPr="00B34B56" w:rsidRDefault="00B34B56" w:rsidP="00B34B56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B34B56" w:rsidRPr="00B34B56" w:rsidRDefault="00B34B56" w:rsidP="00B34B56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B34B56" w:rsidRPr="00B34B56" w:rsidRDefault="00B34B56" w:rsidP="00B34B56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B34B56" w:rsidRPr="00B34B56" w:rsidRDefault="00B34B56" w:rsidP="00B34B56">
      <w:pPr>
        <w:spacing w:after="0" w:line="240" w:lineRule="auto"/>
        <w:rPr>
          <w:noProof/>
          <w:lang w:val="sr-Latn-CS"/>
        </w:rPr>
      </w:pPr>
    </w:p>
    <w:p w:rsidR="00B34B56" w:rsidRPr="00B34B56" w:rsidRDefault="00B34B56" w:rsidP="00B34B56">
      <w:pPr>
        <w:rPr>
          <w:noProof/>
          <w:lang w:val="sr-Latn-CS"/>
        </w:rPr>
      </w:pPr>
    </w:p>
    <w:p w:rsidR="00B34B56" w:rsidRPr="00B34B56" w:rsidRDefault="00B34B56">
      <w:pPr>
        <w:rPr>
          <w:noProof/>
          <w:lang w:val="sr-Latn-CS"/>
        </w:rPr>
      </w:pPr>
    </w:p>
    <w:sectPr w:rsidR="00B34B56" w:rsidRPr="00B34B56" w:rsidSect="00B34B56">
      <w:footerReference w:type="default" r:id="rId5"/>
      <w:pgSz w:w="12240" w:h="15840"/>
      <w:pgMar w:top="1276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0031205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B34B56" w:rsidRDefault="00B34B56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A327E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B34B56" w:rsidRDefault="00B34B56">
    <w:pPr>
      <w:pStyle w:val="Footer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2D73F7"/>
    <w:multiLevelType w:val="hybridMultilevel"/>
    <w:tmpl w:val="EF34540C"/>
    <w:lvl w:ilvl="0" w:tplc="2B1888EA">
      <w:start w:val="1"/>
      <w:numFmt w:val="decimal"/>
      <w:lvlText w:val="%1."/>
      <w:lvlJc w:val="left"/>
      <w:pPr>
        <w:ind w:left="790" w:hanging="430"/>
      </w:pPr>
      <w:rPr>
        <w:rFonts w:hint="default"/>
      </w:rPr>
    </w:lvl>
    <w:lvl w:ilvl="1" w:tplc="1C1A0019" w:tentative="1">
      <w:start w:val="1"/>
      <w:numFmt w:val="lowerLetter"/>
      <w:lvlText w:val="%2."/>
      <w:lvlJc w:val="left"/>
      <w:pPr>
        <w:ind w:left="1440" w:hanging="360"/>
      </w:pPr>
    </w:lvl>
    <w:lvl w:ilvl="2" w:tplc="1C1A001B" w:tentative="1">
      <w:start w:val="1"/>
      <w:numFmt w:val="lowerRoman"/>
      <w:lvlText w:val="%3."/>
      <w:lvlJc w:val="right"/>
      <w:pPr>
        <w:ind w:left="2160" w:hanging="180"/>
      </w:pPr>
    </w:lvl>
    <w:lvl w:ilvl="3" w:tplc="1C1A000F" w:tentative="1">
      <w:start w:val="1"/>
      <w:numFmt w:val="decimal"/>
      <w:lvlText w:val="%4."/>
      <w:lvlJc w:val="left"/>
      <w:pPr>
        <w:ind w:left="2880" w:hanging="360"/>
      </w:pPr>
    </w:lvl>
    <w:lvl w:ilvl="4" w:tplc="1C1A0019" w:tentative="1">
      <w:start w:val="1"/>
      <w:numFmt w:val="lowerLetter"/>
      <w:lvlText w:val="%5."/>
      <w:lvlJc w:val="left"/>
      <w:pPr>
        <w:ind w:left="3600" w:hanging="360"/>
      </w:pPr>
    </w:lvl>
    <w:lvl w:ilvl="5" w:tplc="1C1A001B" w:tentative="1">
      <w:start w:val="1"/>
      <w:numFmt w:val="lowerRoman"/>
      <w:lvlText w:val="%6."/>
      <w:lvlJc w:val="right"/>
      <w:pPr>
        <w:ind w:left="4320" w:hanging="180"/>
      </w:pPr>
    </w:lvl>
    <w:lvl w:ilvl="6" w:tplc="1C1A000F" w:tentative="1">
      <w:start w:val="1"/>
      <w:numFmt w:val="decimal"/>
      <w:lvlText w:val="%7."/>
      <w:lvlJc w:val="left"/>
      <w:pPr>
        <w:ind w:left="5040" w:hanging="360"/>
      </w:pPr>
    </w:lvl>
    <w:lvl w:ilvl="7" w:tplc="1C1A0019" w:tentative="1">
      <w:start w:val="1"/>
      <w:numFmt w:val="lowerLetter"/>
      <w:lvlText w:val="%8."/>
      <w:lvlJc w:val="left"/>
      <w:pPr>
        <w:ind w:left="5760" w:hanging="360"/>
      </w:pPr>
    </w:lvl>
    <w:lvl w:ilvl="8" w:tplc="1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4D71B1"/>
    <w:multiLevelType w:val="hybridMultilevel"/>
    <w:tmpl w:val="C4686804"/>
    <w:lvl w:ilvl="0" w:tplc="FE84A48A">
      <w:start w:val="1"/>
      <w:numFmt w:val="decimal"/>
      <w:lvlText w:val="%1."/>
      <w:lvlJc w:val="left"/>
      <w:pPr>
        <w:ind w:left="1068" w:hanging="360"/>
      </w:pPr>
      <w:rPr>
        <w:rFonts w:eastAsia="Times New Roman" w:hint="default"/>
      </w:rPr>
    </w:lvl>
    <w:lvl w:ilvl="1" w:tplc="1C1A0019" w:tentative="1">
      <w:start w:val="1"/>
      <w:numFmt w:val="lowerLetter"/>
      <w:lvlText w:val="%2."/>
      <w:lvlJc w:val="left"/>
      <w:pPr>
        <w:ind w:left="1788" w:hanging="360"/>
      </w:pPr>
    </w:lvl>
    <w:lvl w:ilvl="2" w:tplc="1C1A001B" w:tentative="1">
      <w:start w:val="1"/>
      <w:numFmt w:val="lowerRoman"/>
      <w:lvlText w:val="%3."/>
      <w:lvlJc w:val="right"/>
      <w:pPr>
        <w:ind w:left="2508" w:hanging="180"/>
      </w:pPr>
    </w:lvl>
    <w:lvl w:ilvl="3" w:tplc="1C1A000F" w:tentative="1">
      <w:start w:val="1"/>
      <w:numFmt w:val="decimal"/>
      <w:lvlText w:val="%4."/>
      <w:lvlJc w:val="left"/>
      <w:pPr>
        <w:ind w:left="3228" w:hanging="360"/>
      </w:pPr>
    </w:lvl>
    <w:lvl w:ilvl="4" w:tplc="1C1A0019" w:tentative="1">
      <w:start w:val="1"/>
      <w:numFmt w:val="lowerLetter"/>
      <w:lvlText w:val="%5."/>
      <w:lvlJc w:val="left"/>
      <w:pPr>
        <w:ind w:left="3948" w:hanging="360"/>
      </w:pPr>
    </w:lvl>
    <w:lvl w:ilvl="5" w:tplc="1C1A001B" w:tentative="1">
      <w:start w:val="1"/>
      <w:numFmt w:val="lowerRoman"/>
      <w:lvlText w:val="%6."/>
      <w:lvlJc w:val="right"/>
      <w:pPr>
        <w:ind w:left="4668" w:hanging="180"/>
      </w:pPr>
    </w:lvl>
    <w:lvl w:ilvl="6" w:tplc="1C1A000F" w:tentative="1">
      <w:start w:val="1"/>
      <w:numFmt w:val="decimal"/>
      <w:lvlText w:val="%7."/>
      <w:lvlJc w:val="left"/>
      <w:pPr>
        <w:ind w:left="5388" w:hanging="360"/>
      </w:pPr>
    </w:lvl>
    <w:lvl w:ilvl="7" w:tplc="1C1A0019" w:tentative="1">
      <w:start w:val="1"/>
      <w:numFmt w:val="lowerLetter"/>
      <w:lvlText w:val="%8."/>
      <w:lvlJc w:val="left"/>
      <w:pPr>
        <w:ind w:left="6108" w:hanging="360"/>
      </w:pPr>
    </w:lvl>
    <w:lvl w:ilvl="8" w:tplc="1C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3E644888"/>
    <w:multiLevelType w:val="hybridMultilevel"/>
    <w:tmpl w:val="9C9468A8"/>
    <w:lvl w:ilvl="0" w:tplc="1C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1A0019" w:tentative="1">
      <w:start w:val="1"/>
      <w:numFmt w:val="lowerLetter"/>
      <w:lvlText w:val="%2."/>
      <w:lvlJc w:val="left"/>
      <w:pPr>
        <w:ind w:left="1440" w:hanging="360"/>
      </w:pPr>
    </w:lvl>
    <w:lvl w:ilvl="2" w:tplc="1C1A001B" w:tentative="1">
      <w:start w:val="1"/>
      <w:numFmt w:val="lowerRoman"/>
      <w:lvlText w:val="%3."/>
      <w:lvlJc w:val="right"/>
      <w:pPr>
        <w:ind w:left="2160" w:hanging="180"/>
      </w:pPr>
    </w:lvl>
    <w:lvl w:ilvl="3" w:tplc="1C1A000F" w:tentative="1">
      <w:start w:val="1"/>
      <w:numFmt w:val="decimal"/>
      <w:lvlText w:val="%4."/>
      <w:lvlJc w:val="left"/>
      <w:pPr>
        <w:ind w:left="2880" w:hanging="360"/>
      </w:pPr>
    </w:lvl>
    <w:lvl w:ilvl="4" w:tplc="1C1A0019" w:tentative="1">
      <w:start w:val="1"/>
      <w:numFmt w:val="lowerLetter"/>
      <w:lvlText w:val="%5."/>
      <w:lvlJc w:val="left"/>
      <w:pPr>
        <w:ind w:left="3600" w:hanging="360"/>
      </w:pPr>
    </w:lvl>
    <w:lvl w:ilvl="5" w:tplc="1C1A001B" w:tentative="1">
      <w:start w:val="1"/>
      <w:numFmt w:val="lowerRoman"/>
      <w:lvlText w:val="%6."/>
      <w:lvlJc w:val="right"/>
      <w:pPr>
        <w:ind w:left="4320" w:hanging="180"/>
      </w:pPr>
    </w:lvl>
    <w:lvl w:ilvl="6" w:tplc="1C1A000F" w:tentative="1">
      <w:start w:val="1"/>
      <w:numFmt w:val="decimal"/>
      <w:lvlText w:val="%7."/>
      <w:lvlJc w:val="left"/>
      <w:pPr>
        <w:ind w:left="5040" w:hanging="360"/>
      </w:pPr>
    </w:lvl>
    <w:lvl w:ilvl="7" w:tplc="1C1A0019" w:tentative="1">
      <w:start w:val="1"/>
      <w:numFmt w:val="lowerLetter"/>
      <w:lvlText w:val="%8."/>
      <w:lvlJc w:val="left"/>
      <w:pPr>
        <w:ind w:left="5760" w:hanging="360"/>
      </w:pPr>
    </w:lvl>
    <w:lvl w:ilvl="8" w:tplc="1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E2C6F04"/>
    <w:multiLevelType w:val="hybridMultilevel"/>
    <w:tmpl w:val="8020E606"/>
    <w:lvl w:ilvl="0" w:tplc="58AE9688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1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4B56"/>
    <w:rsid w:val="001430CE"/>
    <w:rsid w:val="00463D47"/>
    <w:rsid w:val="00580354"/>
    <w:rsid w:val="005A327E"/>
    <w:rsid w:val="0067381D"/>
    <w:rsid w:val="007E3B3A"/>
    <w:rsid w:val="0093470B"/>
    <w:rsid w:val="00AC4762"/>
    <w:rsid w:val="00B34B56"/>
    <w:rsid w:val="00CC75E9"/>
    <w:rsid w:val="00DE46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Cyrl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1B524EC-CD91-4437-B213-532ADFD216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r-Cyrl-B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34B5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semiHidden/>
    <w:unhideWhenUsed/>
    <w:rsid w:val="00B34B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34B56"/>
  </w:style>
  <w:style w:type="paragraph" w:styleId="ListParagraph">
    <w:name w:val="List Paragraph"/>
    <w:basedOn w:val="Normal"/>
    <w:uiPriority w:val="34"/>
    <w:qFormat/>
    <w:rsid w:val="00B34B5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A32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27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1955</Words>
  <Characters>11150</Characters>
  <Application>Microsoft Office Word</Application>
  <DocSecurity>0</DocSecurity>
  <Lines>92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13079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Veselinka Kresojevic</dc:creator>
  <cp:keywords/>
  <dc:description/>
  <cp:lastModifiedBy>Veselinka Kresojevic</cp:lastModifiedBy>
  <cp:revision>2</cp:revision>
  <cp:lastPrinted>2021-03-22T10:15:00Z</cp:lastPrinted>
  <dcterms:created xsi:type="dcterms:W3CDTF">2021-03-22T10:07:00Z</dcterms:created>
  <dcterms:modified xsi:type="dcterms:W3CDTF">2021-03-22T10:16:00Z</dcterms:modified>
</cp:coreProperties>
</file>